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6" w:rsidRDefault="003915E6" w:rsidP="00787D0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Меркурьева Г.Ю.</w:t>
      </w:r>
    </w:p>
    <w:p w:rsidR="003915E6" w:rsidRDefault="003915E6" w:rsidP="00787D0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Публикации ВАК за последние 5 лет</w:t>
      </w:r>
    </w:p>
    <w:p w:rsidR="003915E6" w:rsidRDefault="003915E6" w:rsidP="00787D01">
      <w:pPr>
        <w:jc w:val="both"/>
        <w:rPr>
          <w:color w:val="000000" w:themeColor="text1"/>
          <w:sz w:val="28"/>
          <w:szCs w:val="28"/>
        </w:rPr>
      </w:pPr>
    </w:p>
    <w:p w:rsidR="00787D01" w:rsidRPr="00787D01" w:rsidRDefault="00787D01" w:rsidP="00787D01">
      <w:pPr>
        <w:jc w:val="both"/>
        <w:rPr>
          <w:color w:val="000000" w:themeColor="text1"/>
          <w:sz w:val="28"/>
          <w:szCs w:val="28"/>
          <w:lang w:val="en-US"/>
        </w:rPr>
      </w:pPr>
      <w:r w:rsidRPr="00787D01">
        <w:rPr>
          <w:color w:val="000000" w:themeColor="text1"/>
          <w:sz w:val="28"/>
          <w:szCs w:val="28"/>
        </w:rPr>
        <w:t xml:space="preserve">1. </w:t>
      </w:r>
      <w:proofErr w:type="spellStart"/>
      <w:r w:rsidRPr="00787D01">
        <w:rPr>
          <w:color w:val="000000" w:themeColor="text1"/>
          <w:sz w:val="28"/>
          <w:szCs w:val="28"/>
        </w:rPr>
        <w:t>С.С.Камаева</w:t>
      </w:r>
      <w:proofErr w:type="spellEnd"/>
      <w:r w:rsidRPr="00787D01">
        <w:rPr>
          <w:color w:val="000000" w:themeColor="text1"/>
          <w:sz w:val="28"/>
          <w:szCs w:val="28"/>
        </w:rPr>
        <w:t xml:space="preserve">, </w:t>
      </w:r>
      <w:proofErr w:type="spellStart"/>
      <w:r w:rsidRPr="00787D01">
        <w:rPr>
          <w:color w:val="000000" w:themeColor="text1"/>
          <w:sz w:val="28"/>
          <w:szCs w:val="28"/>
        </w:rPr>
        <w:t>Г.Ю.Меркурьева</w:t>
      </w:r>
      <w:proofErr w:type="spellEnd"/>
      <w:r>
        <w:rPr>
          <w:color w:val="000000" w:themeColor="text1"/>
          <w:sz w:val="28"/>
          <w:szCs w:val="28"/>
        </w:rPr>
        <w:t>.</w:t>
      </w:r>
      <w:r w:rsidRPr="00787D01">
        <w:rPr>
          <w:color w:val="000000" w:themeColor="text1"/>
          <w:sz w:val="28"/>
          <w:szCs w:val="28"/>
        </w:rPr>
        <w:t xml:space="preserve"> Методологические аспекты создания </w:t>
      </w:r>
      <w:proofErr w:type="spellStart"/>
      <w:r w:rsidRPr="00787D01">
        <w:rPr>
          <w:color w:val="000000" w:themeColor="text1"/>
          <w:sz w:val="28"/>
          <w:szCs w:val="28"/>
        </w:rPr>
        <w:t>спермицидных</w:t>
      </w:r>
      <w:proofErr w:type="spellEnd"/>
      <w:r w:rsidRPr="00787D01">
        <w:rPr>
          <w:color w:val="000000" w:themeColor="text1"/>
          <w:sz w:val="28"/>
          <w:szCs w:val="28"/>
        </w:rPr>
        <w:t xml:space="preserve"> средств /</w:t>
      </w:r>
      <w:proofErr w:type="gramStart"/>
      <w:r w:rsidRPr="00787D01">
        <w:rPr>
          <w:color w:val="000000" w:themeColor="text1"/>
          <w:sz w:val="28"/>
          <w:szCs w:val="28"/>
        </w:rPr>
        <w:t>/  Современные</w:t>
      </w:r>
      <w:proofErr w:type="gramEnd"/>
      <w:r w:rsidRPr="00787D01">
        <w:rPr>
          <w:color w:val="000000" w:themeColor="text1"/>
          <w:sz w:val="28"/>
          <w:szCs w:val="28"/>
        </w:rPr>
        <w:t xml:space="preserve"> проблемы науки и образования.- </w:t>
      </w:r>
      <w:r w:rsidRPr="00787D01">
        <w:rPr>
          <w:color w:val="000000" w:themeColor="text1"/>
          <w:sz w:val="28"/>
          <w:szCs w:val="28"/>
          <w:lang w:val="en-US"/>
        </w:rPr>
        <w:t xml:space="preserve">2020. - №4.; </w:t>
      </w:r>
      <w:hyperlink r:id="rId5" w:history="1">
        <w:r w:rsidRPr="00787D01">
          <w:rPr>
            <w:color w:val="000000" w:themeColor="text1"/>
            <w:sz w:val="28"/>
            <w:szCs w:val="28"/>
            <w:u w:val="single"/>
            <w:lang w:val="en-US"/>
          </w:rPr>
          <w:t>URL:www.science-education.ru/ru/article/view?id=30056</w:t>
        </w:r>
      </w:hyperlink>
      <w:r w:rsidRPr="00787D01">
        <w:rPr>
          <w:color w:val="000000" w:themeColor="text1"/>
          <w:sz w:val="28"/>
          <w:szCs w:val="28"/>
          <w:lang w:val="en-US"/>
        </w:rPr>
        <w:t xml:space="preserve"> </w:t>
      </w:r>
    </w:p>
    <w:p w:rsidR="00787D01" w:rsidRPr="00787D01" w:rsidRDefault="00787D01" w:rsidP="00787D01">
      <w:pPr>
        <w:jc w:val="both"/>
        <w:rPr>
          <w:color w:val="000000" w:themeColor="text1"/>
          <w:sz w:val="28"/>
          <w:szCs w:val="28"/>
          <w:lang w:val="en-US"/>
        </w:rPr>
      </w:pPr>
      <w:r w:rsidRPr="00787D01">
        <w:rPr>
          <w:color w:val="000000" w:themeColor="text1"/>
          <w:sz w:val="28"/>
          <w:szCs w:val="28"/>
          <w:lang w:val="en-US"/>
        </w:rPr>
        <w:t>DOI: 10.175113/</w:t>
      </w:r>
      <w:proofErr w:type="spellStart"/>
      <w:r w:rsidRPr="00787D01">
        <w:rPr>
          <w:color w:val="000000" w:themeColor="text1"/>
          <w:sz w:val="28"/>
          <w:szCs w:val="28"/>
          <w:lang w:val="en-US"/>
        </w:rPr>
        <w:t>spno</w:t>
      </w:r>
      <w:proofErr w:type="spellEnd"/>
      <w:r w:rsidRPr="00787D01">
        <w:rPr>
          <w:color w:val="000000" w:themeColor="text1"/>
          <w:sz w:val="28"/>
          <w:szCs w:val="28"/>
          <w:lang w:val="en-US"/>
        </w:rPr>
        <w:t>/30056</w:t>
      </w:r>
    </w:p>
    <w:p w:rsidR="00787D01" w:rsidRPr="00787D01" w:rsidRDefault="00787D01" w:rsidP="00787D01">
      <w:pPr>
        <w:jc w:val="both"/>
        <w:rPr>
          <w:color w:val="000000" w:themeColor="text1"/>
          <w:sz w:val="28"/>
          <w:szCs w:val="28"/>
          <w:lang w:val="en-US"/>
        </w:rPr>
      </w:pPr>
    </w:p>
    <w:p w:rsidR="00787D01" w:rsidRPr="00787D01" w:rsidRDefault="00787D01" w:rsidP="00787D01">
      <w:pPr>
        <w:jc w:val="both"/>
        <w:rPr>
          <w:color w:val="000000" w:themeColor="text1"/>
          <w:sz w:val="28"/>
          <w:szCs w:val="28"/>
        </w:rPr>
      </w:pPr>
      <w:r w:rsidRPr="00787D01">
        <w:rPr>
          <w:color w:val="000000" w:themeColor="text1"/>
          <w:sz w:val="28"/>
          <w:szCs w:val="28"/>
        </w:rPr>
        <w:t xml:space="preserve">2. </w:t>
      </w:r>
      <w:proofErr w:type="spellStart"/>
      <w:r w:rsidRPr="00787D01">
        <w:rPr>
          <w:color w:val="000000" w:themeColor="text1"/>
          <w:sz w:val="28"/>
          <w:szCs w:val="28"/>
        </w:rPr>
        <w:t>С.С.Камаева</w:t>
      </w:r>
      <w:proofErr w:type="spellEnd"/>
      <w:r w:rsidRPr="00787D01">
        <w:rPr>
          <w:color w:val="000000" w:themeColor="text1"/>
          <w:sz w:val="28"/>
          <w:szCs w:val="28"/>
        </w:rPr>
        <w:t xml:space="preserve">, </w:t>
      </w:r>
      <w:proofErr w:type="spellStart"/>
      <w:r w:rsidRPr="00787D01">
        <w:rPr>
          <w:color w:val="000000" w:themeColor="text1"/>
          <w:sz w:val="28"/>
          <w:szCs w:val="28"/>
        </w:rPr>
        <w:t>Г.Ю.Меркурьева</w:t>
      </w:r>
      <w:proofErr w:type="spellEnd"/>
      <w:r>
        <w:rPr>
          <w:color w:val="000000" w:themeColor="text1"/>
          <w:sz w:val="28"/>
          <w:szCs w:val="28"/>
        </w:rPr>
        <w:t>.</w:t>
      </w:r>
      <w:r w:rsidRPr="00787D01">
        <w:rPr>
          <w:color w:val="000000" w:themeColor="text1"/>
          <w:sz w:val="28"/>
          <w:szCs w:val="28"/>
        </w:rPr>
        <w:t xml:space="preserve"> Изготовление суспензий в условиях аптеки: противоречия и несогласованность нормативной базы// Вопросы обеспечения качества лекарственных средств. – 2021. - №1 (31). – С. 53-59 </w:t>
      </w:r>
    </w:p>
    <w:p w:rsidR="00787D01" w:rsidRPr="00787D01" w:rsidRDefault="00787D01" w:rsidP="00787D01">
      <w:pPr>
        <w:jc w:val="both"/>
        <w:rPr>
          <w:color w:val="000000" w:themeColor="text1"/>
          <w:sz w:val="28"/>
          <w:szCs w:val="28"/>
        </w:rPr>
      </w:pPr>
      <w:r w:rsidRPr="00787D01">
        <w:rPr>
          <w:color w:val="000000" w:themeColor="text1"/>
          <w:sz w:val="28"/>
          <w:szCs w:val="28"/>
        </w:rPr>
        <w:t xml:space="preserve"> (</w:t>
      </w:r>
      <w:r w:rsidRPr="00787D01">
        <w:rPr>
          <w:color w:val="000000" w:themeColor="text1"/>
          <w:sz w:val="28"/>
          <w:szCs w:val="28"/>
          <w:lang w:val="en-US"/>
        </w:rPr>
        <w:t>DOI</w:t>
      </w:r>
      <w:r w:rsidRPr="00787D01">
        <w:rPr>
          <w:color w:val="000000" w:themeColor="text1"/>
          <w:sz w:val="28"/>
          <w:szCs w:val="28"/>
        </w:rPr>
        <w:t xml:space="preserve"> 10.34907/JPQAI.2021.59.94.008)</w:t>
      </w:r>
    </w:p>
    <w:p w:rsidR="00787D01" w:rsidRPr="00787D01" w:rsidRDefault="003915E6" w:rsidP="00787D01">
      <w:pPr>
        <w:jc w:val="both"/>
        <w:rPr>
          <w:color w:val="000000" w:themeColor="text1"/>
          <w:sz w:val="28"/>
          <w:szCs w:val="28"/>
        </w:rPr>
      </w:pPr>
      <w:hyperlink r:id="rId6" w:history="1">
        <w:r w:rsidR="00787D01" w:rsidRPr="00787D01">
          <w:rPr>
            <w:color w:val="000000" w:themeColor="text1"/>
            <w:sz w:val="28"/>
            <w:szCs w:val="28"/>
            <w:u w:val="single"/>
          </w:rPr>
          <w:t>http://www.humanhealth.ru/images/conference/Jurnal_N_31_stati/8.pdf</w:t>
        </w:r>
      </w:hyperlink>
      <w:r w:rsidR="00787D01" w:rsidRPr="00787D01">
        <w:rPr>
          <w:color w:val="000000" w:themeColor="text1"/>
          <w:sz w:val="28"/>
          <w:szCs w:val="28"/>
        </w:rPr>
        <w:t xml:space="preserve">   (</w:t>
      </w:r>
      <w:proofErr w:type="spellStart"/>
      <w:r w:rsidR="00787D01" w:rsidRPr="00787D01">
        <w:rPr>
          <w:color w:val="000000" w:themeColor="text1"/>
          <w:sz w:val="28"/>
          <w:szCs w:val="28"/>
        </w:rPr>
        <w:t>импакт</w:t>
      </w:r>
      <w:proofErr w:type="spellEnd"/>
      <w:r w:rsidR="00787D01" w:rsidRPr="00787D01">
        <w:rPr>
          <w:color w:val="000000" w:themeColor="text1"/>
          <w:sz w:val="28"/>
          <w:szCs w:val="28"/>
        </w:rPr>
        <w:t xml:space="preserve"> фактор 0,116)</w:t>
      </w:r>
    </w:p>
    <w:p w:rsidR="00787D01" w:rsidRDefault="00787D01" w:rsidP="00787D01">
      <w:pPr>
        <w:shd w:val="clear" w:color="auto" w:fill="FFFFFF"/>
        <w:spacing w:before="100" w:before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7D01">
        <w:rPr>
          <w:color w:val="000000" w:themeColor="text1"/>
          <w:sz w:val="28"/>
          <w:szCs w:val="28"/>
          <w:shd w:val="clear" w:color="auto" w:fill="FFFFFF"/>
        </w:rPr>
        <w:t xml:space="preserve">3. Меркурьева Г.Ю., </w:t>
      </w:r>
      <w:proofErr w:type="spellStart"/>
      <w:r w:rsidRPr="00787D01">
        <w:rPr>
          <w:color w:val="000000" w:themeColor="text1"/>
          <w:sz w:val="28"/>
          <w:szCs w:val="28"/>
          <w:shd w:val="clear" w:color="auto" w:fill="FFFFFF"/>
        </w:rPr>
        <w:t>Камаева</w:t>
      </w:r>
      <w:proofErr w:type="spellEnd"/>
      <w:r w:rsidRPr="00787D01">
        <w:rPr>
          <w:color w:val="000000" w:themeColor="text1"/>
          <w:sz w:val="28"/>
          <w:szCs w:val="28"/>
          <w:shd w:val="clear" w:color="auto" w:fill="FFFFFF"/>
        </w:rPr>
        <w:t xml:space="preserve"> С.С., </w:t>
      </w:r>
      <w:proofErr w:type="spellStart"/>
      <w:r w:rsidRPr="00787D01">
        <w:rPr>
          <w:color w:val="000000" w:themeColor="text1"/>
          <w:sz w:val="28"/>
          <w:szCs w:val="28"/>
          <w:shd w:val="clear" w:color="auto" w:fill="FFFFFF"/>
        </w:rPr>
        <w:t>Шайхуллина</w:t>
      </w:r>
      <w:proofErr w:type="spellEnd"/>
      <w:r w:rsidRPr="00787D01">
        <w:rPr>
          <w:color w:val="000000" w:themeColor="text1"/>
          <w:sz w:val="28"/>
          <w:szCs w:val="28"/>
          <w:shd w:val="clear" w:color="auto" w:fill="FFFFFF"/>
        </w:rPr>
        <w:t xml:space="preserve"> Л.Ф. СРАВНИТЕЛЬНАЯ ХАРАКТЕРИСТИКА ФЕРМЕНТНЫХ ПРЕПАРАТОВ С ПИЩЕВАРИТЕЛЬНОЙ АКТИВНОСТЬЮ // Международный журнал прикладных и фундаментальных исследований. – 2022. – № 2. – С. 5-10;</w:t>
      </w:r>
      <w:r w:rsidRPr="00787D01">
        <w:rPr>
          <w:color w:val="000000" w:themeColor="text1"/>
          <w:sz w:val="28"/>
          <w:szCs w:val="28"/>
        </w:rPr>
        <w:br/>
      </w:r>
      <w:r w:rsidRPr="00787D01">
        <w:rPr>
          <w:color w:val="000000" w:themeColor="text1"/>
          <w:sz w:val="28"/>
          <w:szCs w:val="28"/>
          <w:shd w:val="clear" w:color="auto" w:fill="FFFFFF"/>
        </w:rPr>
        <w:t xml:space="preserve">URL: https://applied-research.ru/ru/article/view?id=13350 </w:t>
      </w:r>
    </w:p>
    <w:p w:rsidR="00787D01" w:rsidRPr="00787D01" w:rsidRDefault="00787D01" w:rsidP="00787D01">
      <w:pPr>
        <w:shd w:val="clear" w:color="auto" w:fill="FFFFFF"/>
        <w:spacing w:after="100" w:afterAutospacing="1"/>
        <w:jc w:val="both"/>
        <w:rPr>
          <w:color w:val="000000" w:themeColor="text1"/>
          <w:sz w:val="28"/>
          <w:szCs w:val="28"/>
        </w:rPr>
      </w:pPr>
      <w:proofErr w:type="gramStart"/>
      <w:r w:rsidRPr="00787D01">
        <w:rPr>
          <w:color w:val="000000" w:themeColor="text1"/>
          <w:sz w:val="28"/>
          <w:szCs w:val="28"/>
          <w:lang w:val="en-US"/>
        </w:rPr>
        <w:t>DOI</w:t>
      </w:r>
      <w:r w:rsidRPr="00787D01">
        <w:rPr>
          <w:color w:val="000000" w:themeColor="text1"/>
          <w:sz w:val="28"/>
          <w:szCs w:val="28"/>
        </w:rPr>
        <w:t xml:space="preserve">  </w:t>
      </w:r>
      <w:r w:rsidRPr="00787D01">
        <w:rPr>
          <w:b/>
          <w:bCs/>
          <w:color w:val="000000" w:themeColor="text1"/>
          <w:sz w:val="28"/>
          <w:szCs w:val="28"/>
        </w:rPr>
        <w:t>10.17513</w:t>
      </w:r>
      <w:proofErr w:type="gramEnd"/>
      <w:r w:rsidRPr="00787D01">
        <w:rPr>
          <w:b/>
          <w:bCs/>
          <w:color w:val="000000" w:themeColor="text1"/>
          <w:sz w:val="28"/>
          <w:szCs w:val="28"/>
        </w:rPr>
        <w:t>/mjpfi.13350</w:t>
      </w:r>
    </w:p>
    <w:p w:rsidR="00787D01" w:rsidRPr="00787D01" w:rsidRDefault="00787D01" w:rsidP="00787D01">
      <w:pPr>
        <w:spacing w:after="160" w:line="259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</w:t>
      </w:r>
      <w:proofErr w:type="spellStart"/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>Камаева</w:t>
      </w:r>
      <w:proofErr w:type="spellEnd"/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С.С., Меркурьева Г.Ю., Сафиуллин Р.С., Меркурьева Д.Ю., Закирова Г.И. Установление коэффициентов </w:t>
      </w:r>
      <w:proofErr w:type="spellStart"/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>водопоглощения</w:t>
      </w:r>
      <w:proofErr w:type="spellEnd"/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некоторых видов лекарственного растительного сырья. Фармация, 2022; 71(3): 29-33. </w:t>
      </w:r>
      <w:r w:rsidRPr="00787D01">
        <w:rPr>
          <w:rFonts w:eastAsiaTheme="minorHAnsi"/>
          <w:color w:val="000000" w:themeColor="text1"/>
          <w:sz w:val="28"/>
          <w:szCs w:val="28"/>
          <w:lang w:val="en-US" w:eastAsia="en-US"/>
        </w:rPr>
        <w:t>https</w:t>
      </w:r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 xml:space="preserve">:// </w:t>
      </w:r>
      <w:proofErr w:type="spellStart"/>
      <w:r w:rsidRPr="00787D01">
        <w:rPr>
          <w:rFonts w:eastAsiaTheme="minorHAnsi"/>
          <w:color w:val="000000" w:themeColor="text1"/>
          <w:sz w:val="28"/>
          <w:szCs w:val="28"/>
          <w:lang w:val="en-US" w:eastAsia="en-US"/>
        </w:rPr>
        <w:t>doi</w:t>
      </w:r>
      <w:proofErr w:type="spellEnd"/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787D01">
        <w:rPr>
          <w:rFonts w:eastAsiaTheme="minorHAnsi"/>
          <w:color w:val="000000" w:themeColor="text1"/>
          <w:sz w:val="28"/>
          <w:szCs w:val="28"/>
          <w:lang w:val="en-US" w:eastAsia="en-US"/>
        </w:rPr>
        <w:t>org</w:t>
      </w:r>
      <w:r w:rsidRPr="00787D01">
        <w:rPr>
          <w:rFonts w:eastAsiaTheme="minorHAnsi"/>
          <w:color w:val="000000" w:themeColor="text1"/>
          <w:sz w:val="28"/>
          <w:szCs w:val="28"/>
          <w:lang w:eastAsia="en-US"/>
        </w:rPr>
        <w:t>/10/29296/25419218-2022-03-05</w:t>
      </w:r>
    </w:p>
    <w:p w:rsidR="00787D01" w:rsidRPr="00787D01" w:rsidRDefault="00787D01" w:rsidP="00787D01">
      <w:pPr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5. </w:t>
      </w:r>
      <w:proofErr w:type="spellStart"/>
      <w:r w:rsidRPr="00787D01">
        <w:rPr>
          <w:iCs/>
          <w:color w:val="000000" w:themeColor="text1"/>
          <w:sz w:val="28"/>
          <w:szCs w:val="28"/>
        </w:rPr>
        <w:t>Камаева</w:t>
      </w:r>
      <w:proofErr w:type="spellEnd"/>
      <w:r w:rsidRPr="00787D01">
        <w:rPr>
          <w:iCs/>
          <w:color w:val="000000" w:themeColor="text1"/>
          <w:sz w:val="28"/>
          <w:szCs w:val="28"/>
        </w:rPr>
        <w:t xml:space="preserve"> С.С., Меркурьева Г.Ю. </w:t>
      </w:r>
      <w:hyperlink r:id="rId7" w:history="1">
        <w:r>
          <w:rPr>
            <w:bCs/>
            <w:color w:val="000000" w:themeColor="text1"/>
            <w:sz w:val="28"/>
            <w:szCs w:val="28"/>
          </w:rPr>
          <w:t>И</w:t>
        </w:r>
        <w:r w:rsidRPr="00787D01">
          <w:rPr>
            <w:bCs/>
            <w:color w:val="000000" w:themeColor="text1"/>
            <w:sz w:val="28"/>
            <w:szCs w:val="28"/>
          </w:rPr>
          <w:t>сследования по разработке суппозиториев глицина</w:t>
        </w:r>
      </w:hyperlink>
      <w:r w:rsidRPr="00787D01">
        <w:rPr>
          <w:color w:val="000000" w:themeColor="text1"/>
          <w:sz w:val="28"/>
          <w:szCs w:val="28"/>
        </w:rPr>
        <w:t xml:space="preserve"> /</w:t>
      </w:r>
      <w:r>
        <w:rPr>
          <w:color w:val="000000" w:themeColor="text1"/>
          <w:sz w:val="28"/>
          <w:szCs w:val="28"/>
        </w:rPr>
        <w:t>/ С</w:t>
      </w:r>
      <w:hyperlink r:id="rId8" w:history="1">
        <w:r w:rsidRPr="00787D01">
          <w:rPr>
            <w:bCs/>
            <w:color w:val="000000" w:themeColor="text1"/>
            <w:sz w:val="28"/>
            <w:szCs w:val="28"/>
          </w:rPr>
          <w:t>овременные проблемы здравоохранения и медицинской статистики</w:t>
        </w:r>
      </w:hyperlink>
      <w:r w:rsidRPr="00787D01">
        <w:rPr>
          <w:color w:val="000000" w:themeColor="text1"/>
          <w:sz w:val="28"/>
          <w:szCs w:val="28"/>
        </w:rPr>
        <w:t>. -2023. - № 1. – С. 33-45</w:t>
      </w:r>
    </w:p>
    <w:p w:rsidR="00787D01" w:rsidRPr="00787D01" w:rsidRDefault="00787D01" w:rsidP="00787D01">
      <w:pPr>
        <w:jc w:val="both"/>
        <w:rPr>
          <w:color w:val="000000" w:themeColor="text1"/>
          <w:sz w:val="28"/>
          <w:szCs w:val="28"/>
        </w:rPr>
      </w:pPr>
    </w:p>
    <w:p w:rsidR="00787D01" w:rsidRPr="00AA6275" w:rsidRDefault="00787D01" w:rsidP="00AA6275">
      <w:pPr>
        <w:pStyle w:val="a3"/>
        <w:numPr>
          <w:ilvl w:val="0"/>
          <w:numId w:val="2"/>
        </w:numPr>
        <w:spacing w:line="259" w:lineRule="auto"/>
        <w:ind w:left="0" w:firstLine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AA6275">
        <w:rPr>
          <w:rFonts w:eastAsiaTheme="minorHAnsi"/>
          <w:color w:val="000000" w:themeColor="text1"/>
          <w:sz w:val="28"/>
          <w:szCs w:val="28"/>
          <w:lang w:eastAsia="en-US"/>
        </w:rPr>
        <w:t>Камаева</w:t>
      </w:r>
      <w:proofErr w:type="spellEnd"/>
      <w:r w:rsidRPr="00AA62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С.С., Меркурьева Г.Ю., </w:t>
      </w:r>
      <w:proofErr w:type="spellStart"/>
      <w:r w:rsidRPr="00AA6275">
        <w:rPr>
          <w:rFonts w:eastAsiaTheme="minorHAnsi"/>
          <w:color w:val="000000" w:themeColor="text1"/>
          <w:sz w:val="28"/>
          <w:szCs w:val="28"/>
          <w:lang w:eastAsia="en-US"/>
        </w:rPr>
        <w:t>Умарова</w:t>
      </w:r>
      <w:proofErr w:type="spellEnd"/>
      <w:r w:rsidRPr="00AA62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Н.Н. Риск-ориентированный подход при анализе качества таблеток кислоты ацетилсалициловой // Современные проблемы здравоохранения и медицинской статистики. 2023. № 3. С. 18-31               DOI 10.24412/2312-2935-2023-3-18-31</w:t>
      </w:r>
    </w:p>
    <w:p w:rsidR="00787D01" w:rsidRDefault="003915E6" w:rsidP="00787D01">
      <w:pPr>
        <w:spacing w:after="160" w:line="259" w:lineRule="auto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hyperlink r:id="rId9" w:history="1">
        <w:r w:rsidR="00787D01" w:rsidRPr="00787D01">
          <w:rPr>
            <w:rFonts w:eastAsiaTheme="minorHAnsi"/>
            <w:color w:val="000000" w:themeColor="text1"/>
            <w:sz w:val="28"/>
            <w:szCs w:val="28"/>
            <w:u w:val="single"/>
            <w:lang w:eastAsia="en-US"/>
          </w:rPr>
          <w:t>https://elibrary.ru/download/elibrary_54682943_74553964.pdf</w:t>
        </w:r>
      </w:hyperlink>
    </w:p>
    <w:p w:rsidR="00AA6275" w:rsidRDefault="00AA6275" w:rsidP="00787D01">
      <w:pPr>
        <w:spacing w:after="160" w:line="259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AA6275" w:rsidRDefault="00AA6275" w:rsidP="00787D01">
      <w:pPr>
        <w:spacing w:after="160" w:line="259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7. </w:t>
      </w:r>
      <w:r w:rsidR="00787D01" w:rsidRPr="00787D01">
        <w:rPr>
          <w:color w:val="333333"/>
          <w:sz w:val="28"/>
          <w:szCs w:val="28"/>
          <w:shd w:val="clear" w:color="auto" w:fill="FFFFFF"/>
        </w:rPr>
        <w:t xml:space="preserve">Меркурьева Г.Ю., </w:t>
      </w:r>
      <w:proofErr w:type="spellStart"/>
      <w:r w:rsidR="00787D01" w:rsidRPr="00787D01">
        <w:rPr>
          <w:color w:val="333333"/>
          <w:sz w:val="28"/>
          <w:szCs w:val="28"/>
          <w:shd w:val="clear" w:color="auto" w:fill="FFFFFF"/>
        </w:rPr>
        <w:t>Камаева</w:t>
      </w:r>
      <w:proofErr w:type="spellEnd"/>
      <w:r w:rsidR="00787D01" w:rsidRPr="00787D01">
        <w:rPr>
          <w:color w:val="333333"/>
          <w:sz w:val="28"/>
          <w:szCs w:val="28"/>
          <w:shd w:val="clear" w:color="auto" w:fill="FFFFFF"/>
        </w:rPr>
        <w:t xml:space="preserve"> С.С., Николаева Н.Г., </w:t>
      </w:r>
      <w:proofErr w:type="spellStart"/>
      <w:r w:rsidR="00787D01" w:rsidRPr="00787D01">
        <w:rPr>
          <w:color w:val="333333"/>
          <w:sz w:val="28"/>
          <w:szCs w:val="28"/>
          <w:shd w:val="clear" w:color="auto" w:fill="FFFFFF"/>
        </w:rPr>
        <w:t>Умарова</w:t>
      </w:r>
      <w:proofErr w:type="spellEnd"/>
      <w:r w:rsidR="00787D01" w:rsidRPr="00787D01">
        <w:rPr>
          <w:color w:val="333333"/>
          <w:sz w:val="28"/>
          <w:szCs w:val="28"/>
          <w:shd w:val="clear" w:color="auto" w:fill="FFFFFF"/>
        </w:rPr>
        <w:t xml:space="preserve"> Н.Н. Применение метода </w:t>
      </w:r>
      <w:proofErr w:type="spellStart"/>
      <w:r w:rsidR="00787D01" w:rsidRPr="00787D01">
        <w:rPr>
          <w:color w:val="333333"/>
          <w:sz w:val="28"/>
          <w:szCs w:val="28"/>
          <w:shd w:val="clear" w:color="auto" w:fill="FFFFFF"/>
        </w:rPr>
        <w:t>Н.Кано</w:t>
      </w:r>
      <w:proofErr w:type="spellEnd"/>
      <w:r w:rsidR="00787D01" w:rsidRPr="00787D01">
        <w:rPr>
          <w:color w:val="333333"/>
          <w:sz w:val="28"/>
          <w:szCs w:val="28"/>
          <w:shd w:val="clear" w:color="auto" w:fill="FFFFFF"/>
        </w:rPr>
        <w:t xml:space="preserve"> для оценки удовлетворённости студентов образовательным процессом по фармацевтической технологии // Современные проблемы науки и образования. – 2024. – № 1. ;</w:t>
      </w:r>
      <w:r w:rsidR="00787D01" w:rsidRPr="00787D01">
        <w:rPr>
          <w:color w:val="333333"/>
          <w:sz w:val="28"/>
          <w:szCs w:val="28"/>
        </w:rPr>
        <w:br/>
      </w:r>
      <w:r w:rsidR="00787D01" w:rsidRPr="00787D01">
        <w:rPr>
          <w:color w:val="333333"/>
          <w:sz w:val="28"/>
          <w:szCs w:val="28"/>
          <w:shd w:val="clear" w:color="auto" w:fill="FFFFFF"/>
        </w:rPr>
        <w:t xml:space="preserve">URL: https://science-education.ru/ru/article/view?id=33233 </w:t>
      </w:r>
    </w:p>
    <w:p w:rsidR="00787D01" w:rsidRPr="00787D01" w:rsidRDefault="00787D01" w:rsidP="00787D01">
      <w:pPr>
        <w:spacing w:after="160" w:line="259" w:lineRule="auto"/>
        <w:jc w:val="both"/>
        <w:rPr>
          <w:rFonts w:eastAsiaTheme="minorHAnsi"/>
          <w:b/>
          <w:bCs/>
          <w:color w:val="2C2D2E"/>
          <w:sz w:val="28"/>
          <w:szCs w:val="28"/>
          <w:shd w:val="clear" w:color="auto" w:fill="FFFFFF"/>
          <w:lang w:eastAsia="en-US"/>
        </w:rPr>
      </w:pPr>
      <w:r w:rsidRPr="00787D01">
        <w:rPr>
          <w:color w:val="333333"/>
          <w:sz w:val="28"/>
          <w:szCs w:val="28"/>
          <w:shd w:val="clear" w:color="auto" w:fill="FFFFFF"/>
          <w:lang w:val="en-US"/>
        </w:rPr>
        <w:t>DOI</w:t>
      </w:r>
      <w:r w:rsidRPr="00787D01">
        <w:rPr>
          <w:color w:val="333333"/>
          <w:sz w:val="28"/>
          <w:szCs w:val="28"/>
          <w:shd w:val="clear" w:color="auto" w:fill="FFFFFF"/>
        </w:rPr>
        <w:t xml:space="preserve"> </w:t>
      </w:r>
      <w:r w:rsidRPr="00787D01">
        <w:rPr>
          <w:rFonts w:eastAsiaTheme="minorHAnsi"/>
          <w:b/>
          <w:bCs/>
          <w:color w:val="2C2D2E"/>
          <w:sz w:val="28"/>
          <w:szCs w:val="28"/>
          <w:shd w:val="clear" w:color="auto" w:fill="FFFFFF"/>
          <w:lang w:eastAsia="en-US"/>
        </w:rPr>
        <w:t>10.17513/spno.33233</w:t>
      </w:r>
    </w:p>
    <w:p w:rsidR="00787D01" w:rsidRPr="00787D01" w:rsidRDefault="00787D01" w:rsidP="00787D01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87D01" w:rsidRPr="00787D01" w:rsidRDefault="00AA6275" w:rsidP="0078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87D01" w:rsidRPr="00787D01">
        <w:rPr>
          <w:sz w:val="28"/>
          <w:szCs w:val="28"/>
        </w:rPr>
        <w:t xml:space="preserve">Меркурьева Г.Ю., </w:t>
      </w:r>
      <w:proofErr w:type="spellStart"/>
      <w:r w:rsidR="00787D01" w:rsidRPr="00787D01">
        <w:rPr>
          <w:sz w:val="28"/>
          <w:szCs w:val="28"/>
        </w:rPr>
        <w:t>Камаева</w:t>
      </w:r>
      <w:proofErr w:type="spellEnd"/>
      <w:r w:rsidR="00787D01" w:rsidRPr="00787D01">
        <w:rPr>
          <w:sz w:val="28"/>
          <w:szCs w:val="28"/>
        </w:rPr>
        <w:t xml:space="preserve"> С.С. Оценка эффективности использования в образовательном процессе дистанционного курса по дисциплине «фармацевтическая пропедевтическая практика» // Современные проблемы науки и образования. – 2022. – № 5; URL: https://science-education.ru/article/view?id=32053 (дата обращения: 05.10.2022).</w:t>
      </w:r>
    </w:p>
    <w:p w:rsidR="00787D01" w:rsidRPr="00787D01" w:rsidRDefault="00787D01" w:rsidP="00787D01">
      <w:pPr>
        <w:jc w:val="both"/>
        <w:rPr>
          <w:sz w:val="28"/>
          <w:szCs w:val="28"/>
        </w:rPr>
      </w:pPr>
    </w:p>
    <w:p w:rsidR="00787D01" w:rsidRPr="00787D01" w:rsidRDefault="00787D01" w:rsidP="00787D01">
      <w:pPr>
        <w:jc w:val="both"/>
        <w:rPr>
          <w:sz w:val="28"/>
          <w:szCs w:val="28"/>
        </w:rPr>
      </w:pPr>
    </w:p>
    <w:p w:rsidR="00787D01" w:rsidRPr="00787D01" w:rsidRDefault="00AA6275" w:rsidP="00AA6275">
      <w:pPr>
        <w:spacing w:line="259" w:lineRule="auto"/>
        <w:jc w:val="both"/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9</w:t>
      </w:r>
      <w:r w:rsidR="00787D01" w:rsidRPr="00787D01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.</w:t>
      </w:r>
      <w:r w:rsidR="003915E6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="00787D01" w:rsidRPr="00787D01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 xml:space="preserve">Меркурьева Г.Ю., </w:t>
      </w:r>
      <w:proofErr w:type="spellStart"/>
      <w:r w:rsidR="00787D01" w:rsidRPr="00787D01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Камаева</w:t>
      </w:r>
      <w:proofErr w:type="spellEnd"/>
      <w:r w:rsidR="00787D01" w:rsidRPr="00787D01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 xml:space="preserve"> С.С., Николаева Н.Г. </w:t>
      </w:r>
      <w:r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А</w:t>
      </w:r>
      <w:r w:rsidRPr="00787D01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нализ рисков образовательного процесса в период учебной практики по общей фармацевтической технологии</w:t>
      </w:r>
      <w:r w:rsidR="00787D01" w:rsidRPr="00787D01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 xml:space="preserve"> // Современные проблемы науки и образования. - 2025. - № 1 2025; URL: </w:t>
      </w:r>
      <w:hyperlink r:id="rId10" w:history="1">
        <w:r w:rsidR="00787D01" w:rsidRPr="00787D01">
          <w:rPr>
            <w:rFonts w:eastAsiaTheme="minorHAnsi"/>
            <w:color w:val="0563C1" w:themeColor="hyperlink"/>
            <w:sz w:val="28"/>
            <w:szCs w:val="28"/>
            <w:u w:val="single"/>
            <w:shd w:val="clear" w:color="auto" w:fill="FFFFFF"/>
            <w:lang w:eastAsia="en-US"/>
          </w:rPr>
          <w:t>https://science-education.ru/article/view?id=33900</w:t>
        </w:r>
      </w:hyperlink>
    </w:p>
    <w:p w:rsidR="00787D01" w:rsidRPr="00787D01" w:rsidRDefault="00787D01" w:rsidP="00787D01">
      <w:pPr>
        <w:spacing w:after="160" w:line="259" w:lineRule="auto"/>
        <w:jc w:val="both"/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</w:pPr>
      <w:r w:rsidRPr="00787D01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DOI Номер идентификатора: 10.17513/spno.33900</w:t>
      </w:r>
    </w:p>
    <w:p w:rsidR="00787D01" w:rsidRPr="00787D01" w:rsidRDefault="00787D01" w:rsidP="00787D01">
      <w:pPr>
        <w:jc w:val="both"/>
        <w:rPr>
          <w:sz w:val="28"/>
          <w:szCs w:val="28"/>
        </w:rPr>
      </w:pPr>
    </w:p>
    <w:p w:rsidR="00A17FFD" w:rsidRPr="00787D01" w:rsidRDefault="00AA6275" w:rsidP="0078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787D01" w:rsidRPr="00787D01">
        <w:rPr>
          <w:sz w:val="28"/>
          <w:szCs w:val="28"/>
        </w:rPr>
        <w:t>Камаева</w:t>
      </w:r>
      <w:proofErr w:type="spellEnd"/>
      <w:r w:rsidR="00787D01" w:rsidRPr="00787D01">
        <w:rPr>
          <w:sz w:val="28"/>
          <w:szCs w:val="28"/>
        </w:rPr>
        <w:t xml:space="preserve"> С.С., Меркурьева Г.Ю. </w:t>
      </w:r>
      <w:r w:rsidR="00787D01" w:rsidRPr="00787D01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Разработка и опыт использования дистанционного курса в преподавании дисциплины «Фармацевтическая экология»// </w:t>
      </w:r>
      <w:r w:rsidR="00787D01" w:rsidRPr="00787D01">
        <w:rPr>
          <w:sz w:val="28"/>
          <w:szCs w:val="28"/>
        </w:rPr>
        <w:t>Современные наукоемкие технологии" № 2 2025, стр. 106-111.</w:t>
      </w:r>
    </w:p>
    <w:sectPr w:rsidR="00A17FFD" w:rsidRPr="0078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4A4"/>
    <w:multiLevelType w:val="hybridMultilevel"/>
    <w:tmpl w:val="62D2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0D8B"/>
    <w:multiLevelType w:val="hybridMultilevel"/>
    <w:tmpl w:val="8CF61D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39"/>
    <w:rsid w:val="003915E6"/>
    <w:rsid w:val="00787D01"/>
    <w:rsid w:val="00A17FFD"/>
    <w:rsid w:val="00AA6275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E45A"/>
  <w15:chartTrackingRefBased/>
  <w15:docId w15:val="{DB90D40F-B6D7-4380-B81E-E8CDAE7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505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538244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health.ru/images/conference/Jurnal_N_31_stati/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HomeNET\AppData\Roaming\Microsoft\Word\www.science-education.ru\ru\article\view%3fid=30056" TargetMode="External"/><Relationship Id="rId10" Type="http://schemas.openxmlformats.org/officeDocument/2006/relationships/hyperlink" Target="https://science-education.ru/article/view?id=33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54682943_745539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HomeNET</cp:lastModifiedBy>
  <cp:revision>3</cp:revision>
  <dcterms:created xsi:type="dcterms:W3CDTF">2025-03-15T19:11:00Z</dcterms:created>
  <dcterms:modified xsi:type="dcterms:W3CDTF">2025-03-17T09:50:00Z</dcterms:modified>
</cp:coreProperties>
</file>